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Look w:val="04A0" w:firstRow="1" w:lastRow="0" w:firstColumn="1" w:lastColumn="0" w:noHBand="0" w:noVBand="1"/>
      </w:tblPr>
      <w:tblGrid>
        <w:gridCol w:w="489"/>
        <w:gridCol w:w="6599"/>
        <w:gridCol w:w="2268"/>
      </w:tblGrid>
      <w:tr w:rsidR="00782DB8" w:rsidRPr="00782DB8" w:rsidTr="00782DB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2DB8">
              <w:rPr>
                <w:rFonts w:ascii="Calibri" w:eastAsia="Times New Roman" w:hAnsi="Calibri" w:cs="Calibri"/>
                <w:lang w:eastAsia="ru-RU"/>
              </w:rPr>
              <w:t>Постановление Администрации города Тюмени от 15.11.2021 года № 229-пк</w:t>
            </w:r>
          </w:p>
        </w:tc>
      </w:tr>
      <w:tr w:rsidR="00782DB8" w:rsidRPr="00782DB8" w:rsidTr="00782DB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782DB8">
              <w:rPr>
                <w:rFonts w:ascii="Calibri" w:eastAsia="Times New Roman" w:hAnsi="Calibri" w:cs="Calibri"/>
                <w:lang w:eastAsia="ru-RU"/>
              </w:rPr>
              <w:t>в редакции Постановления Администрации города Тюмени от 5 сентября 2022 г. N 148-пк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DB8" w:rsidRPr="00782DB8" w:rsidTr="00782DB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РАЗМЕР ПЛАТЫ ЗА СОДЕРЖАНИЕ ЖИЛОГО ПОМЕЩЕНИЯ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DB8" w:rsidRPr="00782DB8" w:rsidTr="00782DB8">
        <w:trPr>
          <w:trHeight w:val="102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и стоимость работ и услуг, входящих в размер платы за содержание жилых помещений, расположенных в многоквартирных домах 1, 2, 3 группы, являющихся благоустроенными (от 3 до 5 этажей, за исключением домов коридорного типа, ранее имевших статус "Общежития")</w:t>
            </w:r>
          </w:p>
        </w:tc>
      </w:tr>
      <w:tr w:rsidR="00782DB8" w:rsidRPr="00782DB8" w:rsidTr="00782DB8">
        <w:trPr>
          <w:trHeight w:val="30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ru-RU"/>
              </w:rPr>
            </w:pPr>
            <w:r w:rsidRPr="00782DB8">
              <w:rPr>
                <w:rFonts w:ascii="Calibri" w:eastAsia="Times New Roman" w:hAnsi="Calibri" w:cs="Calibri"/>
                <w:b/>
                <w:bCs/>
                <w:lang w:eastAsia="ru-RU"/>
              </w:rPr>
              <w:t>МКД по ул. Московский тракт, д. 137</w:t>
            </w:r>
          </w:p>
        </w:tc>
      </w:tr>
      <w:tr w:rsidR="00782DB8" w:rsidRPr="00782DB8" w:rsidTr="00782DB8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Стоимость(руб./кв. м в месяц)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многоквартирным домом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Текущий ремонт общего имущества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6,31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Техническое обслуживание общего имущества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5,29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Аварийно-диспетчерское обслуживание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2,17</w:t>
            </w:r>
          </w:p>
        </w:tc>
      </w:tr>
      <w:tr w:rsidR="00782DB8" w:rsidRPr="00782DB8" w:rsidTr="00782DB8">
        <w:trPr>
          <w:trHeight w:val="600"/>
        </w:trPr>
        <w:tc>
          <w:tcPr>
            <w:tcW w:w="4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земельного участка, входящего в состав общего имущества, с элементами благоустройства,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6,16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а) уборка земельного участка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5,09</w:t>
            </w:r>
          </w:p>
        </w:tc>
      </w:tr>
      <w:tr w:rsidR="00782DB8" w:rsidRPr="00782DB8" w:rsidTr="00782DB8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б) содержание элементов благоустройства (за исключением спортивных площадок)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82DB8" w:rsidRPr="00782DB8" w:rsidTr="00782DB8">
        <w:trPr>
          <w:trHeight w:val="51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в) содержание спортивных площадок (футбольная/волейбольная площадка)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0,13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г) озеленение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0,18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д) механизированная погрузка и вывоз снега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Уборка помещений, входящих в состав общего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4,14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Дезинсекция и дератизация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0,16</w:t>
            </w:r>
          </w:p>
        </w:tc>
      </w:tr>
      <w:tr w:rsidR="00782DB8" w:rsidRPr="00782DB8" w:rsidTr="00782DB8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Услуги по организации мест для накопления, накопление отработанных ртутьсодержащих ламп и их передача в специализированные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0,06</w:t>
            </w:r>
          </w:p>
        </w:tc>
      </w:tr>
      <w:tr w:rsidR="00782DB8" w:rsidRPr="00782DB8" w:rsidTr="00782DB8">
        <w:trPr>
          <w:trHeight w:val="51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тепловой энергии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0,34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коллективных (общедомовых) приборов учета воды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0,17</w:t>
            </w:r>
          </w:p>
        </w:tc>
      </w:tr>
      <w:tr w:rsidR="00782DB8" w:rsidRPr="00782DB8" w:rsidTr="00782DB8">
        <w:trPr>
          <w:trHeight w:val="6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782DB8">
              <w:rPr>
                <w:rFonts w:ascii="Calibri" w:eastAsia="Times New Roman" w:hAnsi="Calibri" w:cs="Calibri"/>
                <w:lang w:eastAsia="ru-RU"/>
              </w:rPr>
              <w:t>Содержание коллективных (общедомовых) приборов учета электрической энергии &lt;*&gt;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Техническое обслуживание домофонов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0,76</w:t>
            </w:r>
          </w:p>
        </w:tc>
      </w:tr>
      <w:tr w:rsidR="00782DB8" w:rsidRPr="00782DB8" w:rsidTr="00782DB8">
        <w:trPr>
          <w:trHeight w:val="76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Обслуживание систем диспетчеризации и автоматизированной системы коммерческого учета энергии (АСКУЭ) без учета обслуживания серверов (телеметрия)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0,19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блока автоматизации теплового пункта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встроенной, пристроенной, крышной газовой котельной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Содержание теплообменников (бойлеров)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0,29</w:t>
            </w:r>
          </w:p>
        </w:tc>
      </w:tr>
      <w:tr w:rsidR="00782DB8" w:rsidRPr="00782DB8" w:rsidTr="00782DB8">
        <w:trPr>
          <w:trHeight w:val="30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DB8" w:rsidRPr="00782DB8" w:rsidTr="00782DB8">
        <w:trPr>
          <w:trHeight w:val="255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2DB8" w:rsidRPr="00782DB8" w:rsidRDefault="00782DB8" w:rsidP="00782D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жилого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DB8" w:rsidRPr="00782DB8" w:rsidRDefault="00782DB8" w:rsidP="00782DB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82DB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30,19</w:t>
            </w:r>
          </w:p>
        </w:tc>
      </w:tr>
    </w:tbl>
    <w:p w:rsidR="00DD5FC5" w:rsidRDefault="00DD5FC5"/>
    <w:p w:rsidR="00085171" w:rsidRDefault="00085171"/>
    <w:p w:rsidR="00085171" w:rsidRDefault="00085171">
      <w:bookmarkStart w:id="0" w:name="_GoBack"/>
      <w:bookmarkEnd w:id="0"/>
    </w:p>
    <w:sectPr w:rsidR="00085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7E"/>
    <w:rsid w:val="00003C51"/>
    <w:rsid w:val="00085171"/>
    <w:rsid w:val="001153C8"/>
    <w:rsid w:val="00157612"/>
    <w:rsid w:val="00191585"/>
    <w:rsid w:val="00267A4B"/>
    <w:rsid w:val="00287FB8"/>
    <w:rsid w:val="002C264E"/>
    <w:rsid w:val="003455B2"/>
    <w:rsid w:val="003827F3"/>
    <w:rsid w:val="00396428"/>
    <w:rsid w:val="003A40B5"/>
    <w:rsid w:val="00440006"/>
    <w:rsid w:val="004D13CF"/>
    <w:rsid w:val="00510FBD"/>
    <w:rsid w:val="00584E65"/>
    <w:rsid w:val="00615071"/>
    <w:rsid w:val="0061532E"/>
    <w:rsid w:val="00636323"/>
    <w:rsid w:val="006714F7"/>
    <w:rsid w:val="00686B75"/>
    <w:rsid w:val="006C1AE0"/>
    <w:rsid w:val="006C38A2"/>
    <w:rsid w:val="006F7DDF"/>
    <w:rsid w:val="00723D20"/>
    <w:rsid w:val="00743682"/>
    <w:rsid w:val="00782DB8"/>
    <w:rsid w:val="007A3961"/>
    <w:rsid w:val="008107D9"/>
    <w:rsid w:val="0090331F"/>
    <w:rsid w:val="009225AE"/>
    <w:rsid w:val="0099061F"/>
    <w:rsid w:val="009E7B58"/>
    <w:rsid w:val="009F38C9"/>
    <w:rsid w:val="00A0087E"/>
    <w:rsid w:val="00A34C23"/>
    <w:rsid w:val="00A736BB"/>
    <w:rsid w:val="00A87420"/>
    <w:rsid w:val="00AC1AB4"/>
    <w:rsid w:val="00B8775D"/>
    <w:rsid w:val="00BC5B66"/>
    <w:rsid w:val="00C30B96"/>
    <w:rsid w:val="00C406D3"/>
    <w:rsid w:val="00C70761"/>
    <w:rsid w:val="00C747AE"/>
    <w:rsid w:val="00C7698E"/>
    <w:rsid w:val="00CA7382"/>
    <w:rsid w:val="00CE1D0E"/>
    <w:rsid w:val="00D13FAD"/>
    <w:rsid w:val="00D6007E"/>
    <w:rsid w:val="00D825FD"/>
    <w:rsid w:val="00D865D6"/>
    <w:rsid w:val="00DA5876"/>
    <w:rsid w:val="00DC0F54"/>
    <w:rsid w:val="00DD5FC5"/>
    <w:rsid w:val="00E573BF"/>
    <w:rsid w:val="00E811C6"/>
    <w:rsid w:val="00E82DDD"/>
    <w:rsid w:val="00F00435"/>
    <w:rsid w:val="00F333AD"/>
    <w:rsid w:val="00F77839"/>
    <w:rsid w:val="00FE0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101ED"/>
  <w15:chartTrackingRefBased/>
  <w15:docId w15:val="{D1D6B2D6-C6D8-4701-AB40-D60113AF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3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3F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2021-12-09T04:21:00Z</cp:lastPrinted>
  <dcterms:created xsi:type="dcterms:W3CDTF">2021-12-09T06:15:00Z</dcterms:created>
  <dcterms:modified xsi:type="dcterms:W3CDTF">2022-12-19T04:13:00Z</dcterms:modified>
</cp:coreProperties>
</file>