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00" w:type="dxa"/>
        <w:tblInd w:w="93" w:type="dxa"/>
        <w:tblLook w:val="04A0" w:firstRow="1" w:lastRow="0" w:firstColumn="1" w:lastColumn="0" w:noHBand="0" w:noVBand="1"/>
      </w:tblPr>
      <w:tblGrid>
        <w:gridCol w:w="900"/>
        <w:gridCol w:w="2740"/>
        <w:gridCol w:w="1640"/>
        <w:gridCol w:w="1760"/>
        <w:gridCol w:w="2060"/>
      </w:tblGrid>
      <w:tr w:rsidR="009C4A06" w:rsidTr="009C4A06">
        <w:trPr>
          <w:trHeight w:val="1125"/>
        </w:trPr>
        <w:tc>
          <w:tcPr>
            <w:tcW w:w="9100" w:type="dxa"/>
            <w:gridSpan w:val="5"/>
            <w:vAlign w:val="bottom"/>
            <w:hideMark/>
          </w:tcPr>
          <w:p w:rsidR="009C4A06" w:rsidRDefault="009C4A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lang w:eastAsia="ru-RU"/>
              </w:rPr>
              <w:t>Мероприятия по энергосбережению и повышению энергетической эффективности, а так же меры по снижению расходов на работы (услуги), выполняемые (оказываемые) управляющей организацией.</w:t>
            </w:r>
          </w:p>
        </w:tc>
      </w:tr>
      <w:tr w:rsidR="009C4A06" w:rsidTr="009C4A06">
        <w:trPr>
          <w:trHeight w:val="300"/>
        </w:trPr>
        <w:tc>
          <w:tcPr>
            <w:tcW w:w="9100" w:type="dxa"/>
            <w:gridSpan w:val="5"/>
            <w:noWrap/>
            <w:vAlign w:val="center"/>
            <w:hideMark/>
          </w:tcPr>
          <w:p w:rsidR="009C4A06" w:rsidRDefault="009C4A06" w:rsidP="009C4A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lang w:eastAsia="ru-RU"/>
              </w:rPr>
              <w:t xml:space="preserve">Многоквартирный дом     ул.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color w:val="000000"/>
                <w:lang w:eastAsia="ru-RU"/>
              </w:rPr>
              <w:t>Федюнинского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color w:val="00000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i/>
                <w:color w:val="000000"/>
                <w:lang w:eastAsia="ru-RU"/>
              </w:rPr>
              <w:t xml:space="preserve">№ </w:t>
            </w:r>
            <w:r>
              <w:rPr>
                <w:rFonts w:ascii="Arial" w:eastAsia="Times New Roman" w:hAnsi="Arial" w:cs="Arial"/>
                <w:b/>
                <w:bCs/>
                <w:i/>
                <w:color w:val="000000"/>
                <w:lang w:eastAsia="ru-RU"/>
              </w:rPr>
              <w:t>7</w:t>
            </w:r>
            <w:bookmarkStart w:id="0" w:name="_GoBack"/>
            <w:bookmarkEnd w:id="0"/>
          </w:p>
        </w:tc>
      </w:tr>
      <w:tr w:rsidR="009C4A06" w:rsidTr="009C4A06">
        <w:trPr>
          <w:trHeight w:val="300"/>
        </w:trPr>
        <w:tc>
          <w:tcPr>
            <w:tcW w:w="9100" w:type="dxa"/>
            <w:gridSpan w:val="5"/>
            <w:vAlign w:val="bottom"/>
            <w:hideMark/>
          </w:tcPr>
          <w:p w:rsidR="009C4A06" w:rsidRDefault="009C4A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период 2010- 2017 гг.</w:t>
            </w:r>
          </w:p>
        </w:tc>
      </w:tr>
      <w:tr w:rsidR="009C4A06" w:rsidTr="009C4A06">
        <w:trPr>
          <w:trHeight w:val="76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A06" w:rsidRDefault="009C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A06" w:rsidRDefault="009C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Меры по снижению расходов на работы (услуги)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A06" w:rsidRDefault="009C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A06" w:rsidRDefault="009C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Сроки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осуществеления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работ (услуг)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A06" w:rsidRDefault="009C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об их выполнении / планах выполнения</w:t>
            </w:r>
          </w:p>
        </w:tc>
      </w:tr>
      <w:tr w:rsidR="009C4A06" w:rsidTr="009C4A06">
        <w:trPr>
          <w:trHeight w:val="16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4A06" w:rsidRDefault="009C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4A06" w:rsidRDefault="009C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Изучение рынка поставщиков товаров (эта мера позволяет снизить долю фактических расходов на материалы).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4A06" w:rsidRDefault="009C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4A06" w:rsidRDefault="009C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приобретения товаров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4A06" w:rsidRDefault="009C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</w:tr>
      <w:tr w:rsidR="009C4A06" w:rsidTr="009C4A06">
        <w:trPr>
          <w:trHeight w:val="20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4A06" w:rsidRDefault="009C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4A06" w:rsidRDefault="009C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Заключение более выгодных договоров на услуги и работы, анализ более выгодных предложений подрядчиков (цена договора зависит от объема и качества предоставляемой работы, услуги).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4A06" w:rsidRDefault="009C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4A06" w:rsidRDefault="009C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 заключения договоров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4A06" w:rsidRDefault="009C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</w:tr>
      <w:tr w:rsidR="009C4A06" w:rsidTr="009C4A06">
        <w:trPr>
          <w:trHeight w:val="129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4A06" w:rsidRDefault="009C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4A06" w:rsidRDefault="009C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планово-предупредительных ремонтов систем ГВС, ХВС (позволяет прогнозировать и планировать затраты)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4A06" w:rsidRDefault="009C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4A06" w:rsidRDefault="009C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 заключения договоров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4A06" w:rsidRDefault="009C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выполняются</w:t>
            </w:r>
          </w:p>
        </w:tc>
      </w:tr>
      <w:tr w:rsidR="009C4A06" w:rsidTr="009C4A06">
        <w:trPr>
          <w:trHeight w:val="129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4A06" w:rsidRDefault="009C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4A06" w:rsidRDefault="009C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информационно-разъяснительных работ с собственниками многоквартирных домов по сохранности имущества.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4A06" w:rsidRDefault="009C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проведении общих собраний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4A06" w:rsidRDefault="009C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проведения очередных и внеочередных собраний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4A06" w:rsidRDefault="009C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выполняются</w:t>
            </w:r>
          </w:p>
        </w:tc>
      </w:tr>
      <w:tr w:rsidR="009C4A06" w:rsidTr="009C4A06">
        <w:trPr>
          <w:trHeight w:val="52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4A06" w:rsidRDefault="009C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4A06" w:rsidRDefault="009C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Механизация и автоматизация труда.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4A06" w:rsidRDefault="009C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4A06" w:rsidRDefault="009C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приобретения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4A06" w:rsidRDefault="009C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</w:tr>
      <w:tr w:rsidR="009C4A06" w:rsidTr="009C4A06">
        <w:trPr>
          <w:trHeight w:val="300"/>
        </w:trPr>
        <w:tc>
          <w:tcPr>
            <w:tcW w:w="9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4A06" w:rsidRDefault="009C4A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 и горячего водоснабжения:</w:t>
            </w:r>
          </w:p>
        </w:tc>
      </w:tr>
      <w:tr w:rsidR="009C4A06" w:rsidTr="009C4A06">
        <w:trPr>
          <w:trHeight w:val="52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4A06" w:rsidRDefault="009C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4A06" w:rsidRDefault="009C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Промывка трубопроводов и стояков системы отопления.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4A06" w:rsidRDefault="009C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4A06" w:rsidRDefault="009C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4A06" w:rsidRDefault="009C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9C4A06" w:rsidTr="009C4A06">
        <w:trPr>
          <w:trHeight w:val="358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4A06" w:rsidRDefault="009C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4A06" w:rsidRDefault="009C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C4A06" w:rsidRDefault="009C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изоляции трубопроводов системы отопления и горячего водоснабжения в подвальных помещениях с применением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 </w:t>
            </w:r>
          </w:p>
          <w:p w:rsidR="009C4A06" w:rsidRDefault="009C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(целью данного мероприятия является: рациональное использование тепловой энергии, экономия потребления тепловой энергии в системе отопления и горячего водоснабжения.)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4A06" w:rsidRDefault="009C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4A06" w:rsidRDefault="009C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4A06" w:rsidRDefault="009C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Выполняется</w:t>
            </w:r>
          </w:p>
        </w:tc>
      </w:tr>
      <w:tr w:rsidR="009C4A06" w:rsidTr="009C4A06">
        <w:trPr>
          <w:trHeight w:val="18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4A06" w:rsidRDefault="009C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4A06" w:rsidRDefault="009C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изоляции трубопроводов системы отопления и горячего водоснабжения в подвальных помещениях с применением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материалов.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4A06" w:rsidRDefault="009C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4A06" w:rsidRDefault="009C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4A06" w:rsidRDefault="009C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Выполняется </w:t>
            </w:r>
          </w:p>
        </w:tc>
      </w:tr>
      <w:tr w:rsidR="009C4A06" w:rsidTr="009C4A06">
        <w:trPr>
          <w:trHeight w:val="369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4A06" w:rsidRDefault="009C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4A06" w:rsidRDefault="009C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изоляции трубопроводов системы отопления и горячего водоснабжения в подвальных помещениях с применением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елью данного мероприятия является: рациональное использование тепловой энергии, экономия потребления тепловой энергии в системе отопления и горячего водоснабжения.)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4A06" w:rsidRDefault="009C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4A06" w:rsidRDefault="009C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4A06" w:rsidRDefault="009C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Выполняется </w:t>
            </w:r>
          </w:p>
        </w:tc>
      </w:tr>
      <w:tr w:rsidR="009C4A06" w:rsidTr="009C4A06">
        <w:trPr>
          <w:trHeight w:val="358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4A06" w:rsidRDefault="009C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4A06" w:rsidRDefault="009C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изоляции трубопроводов системы отопления и горячего водоснабжения в подвальных помещениях с применением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елью данного мероприятия является: рациональное использование тепловой энергии, экономия потребления тепловой энергии в системе отопления и горячего водоснабжения.)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4A06" w:rsidRDefault="009C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4A06" w:rsidRDefault="009C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4A06" w:rsidRDefault="009C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Выполняется </w:t>
            </w:r>
          </w:p>
        </w:tc>
      </w:tr>
      <w:tr w:rsidR="009C4A06" w:rsidTr="009C4A06">
        <w:trPr>
          <w:trHeight w:val="300"/>
        </w:trPr>
        <w:tc>
          <w:tcPr>
            <w:tcW w:w="9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4A06" w:rsidRDefault="009C4A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электроснабжения:</w:t>
            </w:r>
          </w:p>
        </w:tc>
      </w:tr>
      <w:tr w:rsidR="009C4A06" w:rsidTr="009C4A06">
        <w:trPr>
          <w:trHeight w:val="48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4A06" w:rsidRDefault="009C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4A06" w:rsidRDefault="009C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Планово-предупредительный ремонт и осмотр электрооборудования, во время которого производится протяжка контактных соединений электроаппаратуры в поэтажных щитах и вводно-распределительном устройстве. Мероприятие способствует снижению потребления электроэнергии в доме за счёт снижения потерь электроэнергии в контактных соединениях.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Данные мероприятия позволяют снизить платежи населения за электрическую энергию.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4A06" w:rsidRDefault="009C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4A06" w:rsidRDefault="009C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4A06" w:rsidRDefault="009C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9C4A06" w:rsidTr="009C4A06">
        <w:trPr>
          <w:trHeight w:val="300"/>
        </w:trPr>
        <w:tc>
          <w:tcPr>
            <w:tcW w:w="9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4A06" w:rsidRDefault="009C4A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Дверные и оконные конструкции, фасады жилых домов:</w:t>
            </w:r>
          </w:p>
        </w:tc>
      </w:tr>
      <w:tr w:rsidR="009C4A06" w:rsidTr="009C4A06">
        <w:trPr>
          <w:trHeight w:val="18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4A06" w:rsidRDefault="009C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4A06" w:rsidRDefault="009C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Заделка, уплотнение и утепление дверных блоков на входе в подъезды и обеспечение автоматического закрывания дверей, с целью снижения утечек тепла через двери подъездов.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4A06" w:rsidRDefault="009C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4A06" w:rsidRDefault="009C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4A06" w:rsidRDefault="009C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Выполняется </w:t>
            </w:r>
          </w:p>
        </w:tc>
      </w:tr>
      <w:tr w:rsidR="009C4A06" w:rsidTr="009C4A06">
        <w:trPr>
          <w:trHeight w:val="154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4A06" w:rsidRDefault="009C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4A06" w:rsidRDefault="009C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Утепление межпанельных швов в панельных домах, с целью снижения потерь тепловой энергии и создания благоприятных условий для проживания граждан.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4A06" w:rsidRDefault="009C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4A06" w:rsidRDefault="009C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4A06" w:rsidRDefault="009C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Выполняется</w:t>
            </w:r>
          </w:p>
        </w:tc>
      </w:tr>
      <w:tr w:rsidR="009C4A06" w:rsidTr="009C4A06">
        <w:trPr>
          <w:trHeight w:val="10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4A06" w:rsidRDefault="009C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4A06" w:rsidRDefault="009C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Остекление окон и уплотнение створок приводит к снижению потерь тепловой энергии.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4A06" w:rsidRDefault="009C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4A06" w:rsidRDefault="009C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4A06" w:rsidRDefault="009C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Выполняется</w:t>
            </w:r>
          </w:p>
        </w:tc>
      </w:tr>
      <w:tr w:rsidR="009C4A06" w:rsidTr="009C4A06">
        <w:trPr>
          <w:trHeight w:val="300"/>
        </w:trPr>
        <w:tc>
          <w:tcPr>
            <w:tcW w:w="9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4A06" w:rsidRDefault="009C4A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холодного водоснабжения:</w:t>
            </w:r>
          </w:p>
        </w:tc>
      </w:tr>
      <w:tr w:rsidR="009C4A06" w:rsidTr="009C4A06">
        <w:trPr>
          <w:trHeight w:val="30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4A06" w:rsidRDefault="009C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4A06" w:rsidRDefault="009C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трубопроводов и арматуры системы ХВС (замена металлических трубопроводов на современные пластиковые трубопроводы и установка современной запорной арматуры) позволяет снизить утечки воды и ведёт к снижению аварийных ситуаций на системе холодного водоснабжения.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4A06" w:rsidRDefault="009C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4A06" w:rsidRDefault="009C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4A06" w:rsidRDefault="009C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Выполняется</w:t>
            </w:r>
          </w:p>
        </w:tc>
      </w:tr>
      <w:tr w:rsidR="009C4A06" w:rsidTr="009C4A06">
        <w:trPr>
          <w:trHeight w:val="300"/>
        </w:trPr>
        <w:tc>
          <w:tcPr>
            <w:tcW w:w="9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4A06" w:rsidRDefault="009C4A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Капитальный ремонт:</w:t>
            </w:r>
          </w:p>
        </w:tc>
      </w:tr>
      <w:tr w:rsidR="009C4A06" w:rsidTr="009C4A06">
        <w:trPr>
          <w:trHeight w:val="129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4A06" w:rsidRDefault="009C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4A06" w:rsidRDefault="009C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случае принятия решения собственниками многоквартирного дома: ремонт и утепление фасада здания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4A06" w:rsidRDefault="009C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проведении общих собраний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4A06" w:rsidRDefault="009C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проведения очередных и внеочередных собраний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4A06" w:rsidRDefault="009C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Планы</w:t>
            </w:r>
          </w:p>
        </w:tc>
      </w:tr>
      <w:tr w:rsidR="009C4A06" w:rsidTr="009C4A06">
        <w:trPr>
          <w:trHeight w:val="154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4A06" w:rsidRDefault="009C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4A06" w:rsidRDefault="009C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случае принятия решения собственниками многоквартирного дома: установка регулирующего оборудования систем водоснабжения и отопления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4A06" w:rsidRDefault="009C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проведении общих собраний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4A06" w:rsidRDefault="009C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проведения очередных и внеочередных собраний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4A06" w:rsidRDefault="009C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Планы</w:t>
            </w:r>
          </w:p>
        </w:tc>
      </w:tr>
      <w:tr w:rsidR="009C4A06" w:rsidTr="009C4A06">
        <w:trPr>
          <w:trHeight w:val="18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4A06" w:rsidRDefault="009C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4A06" w:rsidRDefault="009C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случае принятия решения собственниками многоквартирного дома: замена внутридомовых инженерных систем электроснабжения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энергосберегающие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4A06" w:rsidRDefault="009C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проведении общих собраний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4A06" w:rsidRDefault="009C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проведения очередных и внеочередных собраний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4A06" w:rsidRDefault="009C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Планы</w:t>
            </w:r>
          </w:p>
        </w:tc>
      </w:tr>
    </w:tbl>
    <w:p w:rsidR="009C4A06" w:rsidRDefault="009C4A06" w:rsidP="009C4A06"/>
    <w:p w:rsidR="007F2F77" w:rsidRDefault="007F2F77"/>
    <w:sectPr w:rsidR="007F2F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9CA"/>
    <w:rsid w:val="005939CA"/>
    <w:rsid w:val="007F2F77"/>
    <w:rsid w:val="009C4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A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A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9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746</Words>
  <Characters>4258</Characters>
  <Application>Microsoft Office Word</Application>
  <DocSecurity>0</DocSecurity>
  <Lines>35</Lines>
  <Paragraphs>9</Paragraphs>
  <ScaleCrop>false</ScaleCrop>
  <Company/>
  <LinksUpToDate>false</LinksUpToDate>
  <CharactersWithSpaces>4995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2015-04-08T08:02:00Z</dcterms:created>
  <dcterms:modified xsi:type="dcterms:W3CDTF">2015-04-08T08:02:00Z</dcterms:modified>
</cp:coreProperties>
</file>