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227D1" w:rsidRDefault="00CD64CC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227D1" w:rsidRDefault="00CD64CC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2227D1">
        <w:rPr>
          <w:rFonts w:ascii="Times New Roman" w:hAnsi="Times New Roman"/>
        </w:rPr>
        <w:t xml:space="preserve"> г.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CD64CC">
        <w:rPr>
          <w:rFonts w:ascii="Times New Roman" w:hAnsi="Times New Roman"/>
        </w:rPr>
        <w:t>о ул. Тимирязева д. 130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CD64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</w:p>
    <w:p w:rsidR="00722D4C" w:rsidRDefault="00722D4C"/>
    <w:sectPr w:rsidR="007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1"/>
    <w:rsid w:val="002227D1"/>
    <w:rsid w:val="00722D4C"/>
    <w:rsid w:val="00C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D53C-6930-4AA0-AFDE-736BD1A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7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2017-03-27T04:47:00Z</dcterms:created>
  <dcterms:modified xsi:type="dcterms:W3CDTF">2017-12-20T06:50:00Z</dcterms:modified>
</cp:coreProperties>
</file>