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F9093C" w:rsidRDefault="00C53770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F9093C" w:rsidRDefault="00457255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F9093C">
        <w:rPr>
          <w:rFonts w:ascii="Times New Roman" w:hAnsi="Times New Roman"/>
        </w:rPr>
        <w:t xml:space="preserve"> г.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457255">
        <w:rPr>
          <w:rFonts w:ascii="Times New Roman" w:hAnsi="Times New Roman"/>
        </w:rPr>
        <w:t>ул. Волгоградская д. 103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4572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4572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4572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4572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4572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4572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4572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</w:p>
    <w:p w:rsidR="00412FD8" w:rsidRDefault="00412FD8"/>
    <w:sectPr w:rsidR="004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C"/>
    <w:rsid w:val="00412FD8"/>
    <w:rsid w:val="00457255"/>
    <w:rsid w:val="00C53770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898E-4170-43B7-A758-57A2B2F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09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2017-03-27T04:23:00Z</dcterms:created>
  <dcterms:modified xsi:type="dcterms:W3CDTF">2019-01-15T09:32:00Z</dcterms:modified>
</cp:coreProperties>
</file>